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F2" w:rsidRDefault="00C534A8">
      <w:r>
        <w:t>4 июня 2015</w:t>
      </w:r>
      <w:r w:rsidR="00D72847" w:rsidRPr="00D72847">
        <w:t xml:space="preserve"> года в Москве </w:t>
      </w:r>
      <w:r w:rsidR="00D72847">
        <w:t>прошла</w:t>
      </w:r>
      <w:r w:rsidR="00D72847" w:rsidRPr="00D72847">
        <w:t xml:space="preserve"> Международная конференция «HR 201</w:t>
      </w:r>
      <w:r>
        <w:t>5</w:t>
      </w:r>
      <w:r w:rsidR="00D72847" w:rsidRPr="00D72847">
        <w:t>: ЭФФЕ</w:t>
      </w:r>
      <w:r w:rsidR="00D72847">
        <w:t>КТИВНОЕ УПРАВЛЕНИЕ ИЗМЕНЕНИЯМИ» при поддержке Ассоциации консультантов по персоналу, НП «Эксперты рынка труда»</w:t>
      </w:r>
      <w:r w:rsidR="00081665">
        <w:t>,</w:t>
      </w:r>
      <w:r>
        <w:t xml:space="preserve"> </w:t>
      </w:r>
      <w:hyperlink r:id="rId4" w:history="1">
        <w:r w:rsidRPr="00932552">
          <w:rPr>
            <w:rStyle w:val="a4"/>
          </w:rPr>
          <w:t>АО «ЕРВ Туристическое Страхование»</w:t>
        </w:r>
      </w:hyperlink>
      <w:r w:rsidR="00D72847">
        <w:t>.</w:t>
      </w:r>
    </w:p>
    <w:p w:rsidR="00490ADF" w:rsidRDefault="00490ADF"/>
    <w:p w:rsidR="00D72847" w:rsidRDefault="00D72847">
      <w:r>
        <w:t xml:space="preserve">Организаторы конференции собрали </w:t>
      </w:r>
      <w:r w:rsidR="007624FA">
        <w:t>около</w:t>
      </w:r>
      <w:r>
        <w:t xml:space="preserve"> 1</w:t>
      </w:r>
      <w:r w:rsidR="002B7218">
        <w:t>0</w:t>
      </w:r>
      <w:r>
        <w:t xml:space="preserve">0 участников </w:t>
      </w:r>
      <w:r w:rsidR="00225163" w:rsidRPr="00490ADF">
        <w:t>–</w:t>
      </w:r>
      <w:r w:rsidR="0038090F">
        <w:t xml:space="preserve"> </w:t>
      </w:r>
      <w:r>
        <w:rPr>
          <w:lang w:val="en-US"/>
        </w:rPr>
        <w:t>HR</w:t>
      </w:r>
      <w:r w:rsidRPr="00D72847">
        <w:t>-</w:t>
      </w:r>
      <w:r>
        <w:t>директоров крупнейших российских и международных компаний.</w:t>
      </w:r>
    </w:p>
    <w:p w:rsidR="00490ADF" w:rsidRDefault="00490ADF" w:rsidP="00490ADF"/>
    <w:p w:rsidR="00D72847" w:rsidRDefault="002B7218" w:rsidP="00490ADF">
      <w:r>
        <w:t>Модератором пленарной</w:t>
      </w:r>
      <w:r w:rsidR="00D72847">
        <w:t xml:space="preserve"> сесси</w:t>
      </w:r>
      <w:r>
        <w:t>и</w:t>
      </w:r>
      <w:r w:rsidR="00D72847">
        <w:t xml:space="preserve"> </w:t>
      </w:r>
      <w:r w:rsidR="00490ADF">
        <w:t>выступила</w:t>
      </w:r>
      <w:r w:rsidR="00D72847">
        <w:t xml:space="preserve"> Екатерин</w:t>
      </w:r>
      <w:r>
        <w:t>а</w:t>
      </w:r>
      <w:r w:rsidR="00D72847">
        <w:t xml:space="preserve"> Горохов</w:t>
      </w:r>
      <w:r>
        <w:t>а</w:t>
      </w:r>
      <w:r w:rsidR="00D72847">
        <w:t xml:space="preserve"> (генеральный директор </w:t>
      </w:r>
      <w:proofErr w:type="spellStart"/>
      <w:r w:rsidR="00D72847">
        <w:t>Kelly</w:t>
      </w:r>
      <w:proofErr w:type="spellEnd"/>
      <w:r w:rsidR="00D72847">
        <w:t xml:space="preserve"> </w:t>
      </w:r>
      <w:proofErr w:type="spellStart"/>
      <w:r w:rsidR="00D72847">
        <w:t>Services</w:t>
      </w:r>
      <w:proofErr w:type="spellEnd"/>
      <w:r w:rsidR="00D72847">
        <w:t xml:space="preserve">), которая раскрыла </w:t>
      </w:r>
      <w:r w:rsidR="00490ADF">
        <w:t>тенденции рынка персонала</w:t>
      </w:r>
      <w:r w:rsidR="00D72847">
        <w:t xml:space="preserve"> в 201</w:t>
      </w:r>
      <w:r w:rsidR="00490ADF">
        <w:t>5</w:t>
      </w:r>
      <w:r w:rsidR="00D72847">
        <w:t xml:space="preserve"> году.</w:t>
      </w:r>
      <w:r w:rsidR="00490ADF">
        <w:t xml:space="preserve"> «</w:t>
      </w:r>
      <w:r w:rsidR="00490ADF" w:rsidRPr="00490ADF">
        <w:t>HR –тенденции, рекомендации</w:t>
      </w:r>
      <w:r w:rsidR="00490ADF">
        <w:t>» представила в своем докладе Наталья Бердыева (</w:t>
      </w:r>
      <w:r w:rsidR="00490ADF" w:rsidRPr="00490ADF">
        <w:t>советник по развити</w:t>
      </w:r>
      <w:r w:rsidR="00490ADF">
        <w:t>ю бизнеса на европейских рынках</w:t>
      </w:r>
      <w:r w:rsidR="00490ADF" w:rsidRPr="00490ADF">
        <w:t xml:space="preserve"> IBM</w:t>
      </w:r>
      <w:r w:rsidR="00397A80">
        <w:t>). Кейс «О</w:t>
      </w:r>
      <w:r w:rsidR="00490ADF">
        <w:t>пыт в к</w:t>
      </w:r>
      <w:r w:rsidR="00490ADF" w:rsidRPr="00490ADF">
        <w:t>орпоративно</w:t>
      </w:r>
      <w:r w:rsidR="00490ADF">
        <w:t>м</w:t>
      </w:r>
      <w:r w:rsidR="00490ADF" w:rsidRPr="00490ADF">
        <w:t xml:space="preserve"> страховани</w:t>
      </w:r>
      <w:r w:rsidR="00490ADF">
        <w:t>и</w:t>
      </w:r>
      <w:r w:rsidR="00490ADF" w:rsidRPr="00490ADF">
        <w:t xml:space="preserve"> поездок как отдельная от ДМС мотивация</w:t>
      </w:r>
      <w:r w:rsidR="00490ADF">
        <w:t xml:space="preserve"> персонала</w:t>
      </w:r>
      <w:r w:rsidR="00397A80">
        <w:t>»</w:t>
      </w:r>
      <w:r w:rsidR="00490ADF">
        <w:t xml:space="preserve"> представила Юлия </w:t>
      </w:r>
      <w:proofErr w:type="spellStart"/>
      <w:r w:rsidR="00490ADF">
        <w:t>Алчеева</w:t>
      </w:r>
      <w:proofErr w:type="spellEnd"/>
      <w:r w:rsidR="00490ADF">
        <w:t xml:space="preserve"> (</w:t>
      </w:r>
      <w:r w:rsidR="0038090F">
        <w:t>и</w:t>
      </w:r>
      <w:r w:rsidR="00490ADF">
        <w:t>сполнительный директор</w:t>
      </w:r>
      <w:r w:rsidR="00FC5D80">
        <w:t xml:space="preserve"> </w:t>
      </w:r>
      <w:r w:rsidR="00FC5D80" w:rsidRPr="00FC5D80">
        <w:t>ERV в России</w:t>
      </w:r>
      <w:r w:rsidR="00490ADF">
        <w:t xml:space="preserve">). </w:t>
      </w:r>
    </w:p>
    <w:p w:rsidR="00490ADF" w:rsidRDefault="00490ADF" w:rsidP="00490ADF">
      <w:r>
        <w:t>«</w:t>
      </w:r>
      <w:r w:rsidRPr="00490ADF">
        <w:t>Управление изменениями в компании с использованием методов «</w:t>
      </w:r>
      <w:proofErr w:type="spellStart"/>
      <w:r w:rsidRPr="00490ADF">
        <w:t>Структограмма</w:t>
      </w:r>
      <w:proofErr w:type="spellEnd"/>
      <w:r w:rsidRPr="00490ADF">
        <w:t>»</w:t>
      </w:r>
      <w:r>
        <w:t>» раскрыл в своем выступлении Николай Николенко (</w:t>
      </w:r>
      <w:r w:rsidR="0038090F">
        <w:t>п</w:t>
      </w:r>
      <w:r w:rsidRPr="00490ADF">
        <w:t>редседатель Совета директоров СК «РОСИНКОР Резерв»</w:t>
      </w:r>
      <w:r>
        <w:t>).</w:t>
      </w:r>
    </w:p>
    <w:p w:rsidR="001B577E" w:rsidRDefault="001B577E"/>
    <w:p w:rsidR="001B577E" w:rsidRDefault="001B577E">
      <w:r>
        <w:t xml:space="preserve">Вторая сессия конференции продолжила разбор сложившейся ситуации на </w:t>
      </w:r>
      <w:r>
        <w:rPr>
          <w:lang w:val="en-US"/>
        </w:rPr>
        <w:t>HR</w:t>
      </w:r>
      <w:r>
        <w:t xml:space="preserve">-рынке. </w:t>
      </w:r>
    </w:p>
    <w:p w:rsidR="001B577E" w:rsidRDefault="001B577E">
      <w:r w:rsidRPr="00DB67F5">
        <w:t xml:space="preserve">Михаэль </w:t>
      </w:r>
      <w:proofErr w:type="spellStart"/>
      <w:r w:rsidRPr="00DB67F5">
        <w:t>Гермерсхаузен</w:t>
      </w:r>
      <w:proofErr w:type="spellEnd"/>
      <w:r>
        <w:t xml:space="preserve"> (генеральный директор </w:t>
      </w:r>
      <w:proofErr w:type="spellStart"/>
      <w:r>
        <w:t>Antal</w:t>
      </w:r>
      <w:proofErr w:type="spellEnd"/>
      <w:r>
        <w:t xml:space="preserve"> Russia) поделился с участниками мероприятия п</w:t>
      </w:r>
      <w:r w:rsidRPr="001B577E">
        <w:t>ерспектив</w:t>
      </w:r>
      <w:r>
        <w:t>ами</w:t>
      </w:r>
      <w:r w:rsidRPr="001B577E">
        <w:t xml:space="preserve"> развития </w:t>
      </w:r>
      <w:r>
        <w:t xml:space="preserve">рынка труда </w:t>
      </w:r>
      <w:r w:rsidRPr="001B577E">
        <w:t>в период нестабильной экономической ситуации</w:t>
      </w:r>
      <w:r>
        <w:t xml:space="preserve"> в России. Юлия Сахарова (</w:t>
      </w:r>
      <w:r w:rsidR="00932552">
        <w:t>п</w:t>
      </w:r>
      <w:r w:rsidRPr="001B577E">
        <w:t xml:space="preserve">редседатель </w:t>
      </w:r>
      <w:r w:rsidR="00932552">
        <w:t>правления</w:t>
      </w:r>
      <w:r w:rsidRPr="001B577E">
        <w:t xml:space="preserve"> НП «Эксперты рынка труда»</w:t>
      </w:r>
      <w:r>
        <w:t xml:space="preserve">) </w:t>
      </w:r>
      <w:r w:rsidR="00F1281D">
        <w:t xml:space="preserve">рассказала об </w:t>
      </w:r>
      <w:r w:rsidR="00F1281D" w:rsidRPr="00F1281D">
        <w:t>инструмент</w:t>
      </w:r>
      <w:r w:rsidR="00F1281D">
        <w:t>ах</w:t>
      </w:r>
      <w:r w:rsidR="00F1281D" w:rsidRPr="00F1281D">
        <w:t xml:space="preserve"> поиска и подбора персонала в условиях оптимизации затрат на персонал</w:t>
      </w:r>
      <w:r w:rsidR="00F1281D">
        <w:t xml:space="preserve">. </w:t>
      </w:r>
    </w:p>
    <w:p w:rsidR="00DB67F5" w:rsidRDefault="00F1281D" w:rsidP="00DB67F5">
      <w:r w:rsidRPr="00F1281D">
        <w:t xml:space="preserve">Екатерина </w:t>
      </w:r>
      <w:proofErr w:type="spellStart"/>
      <w:r w:rsidR="00397A80" w:rsidRPr="00F1281D">
        <w:t>Кривцева</w:t>
      </w:r>
      <w:proofErr w:type="spellEnd"/>
      <w:r w:rsidR="00397A80" w:rsidRPr="00F1281D">
        <w:t xml:space="preserve"> </w:t>
      </w:r>
      <w:r w:rsidR="00397A80">
        <w:t>(директор</w:t>
      </w:r>
      <w:r w:rsidR="00DB67F5" w:rsidRPr="00DB67F5">
        <w:t xml:space="preserve"> по управлению персоналом</w:t>
      </w:r>
      <w:r w:rsidR="00DB67F5">
        <w:t xml:space="preserve"> </w:t>
      </w:r>
      <w:proofErr w:type="spellStart"/>
      <w:r w:rsidR="00DB67F5" w:rsidRPr="00DB67F5">
        <w:t>Schneider</w:t>
      </w:r>
      <w:proofErr w:type="spellEnd"/>
      <w:r w:rsidR="00DB67F5" w:rsidRPr="00DB67F5">
        <w:t xml:space="preserve"> </w:t>
      </w:r>
      <w:proofErr w:type="spellStart"/>
      <w:r w:rsidR="00DB67F5" w:rsidRPr="00DB67F5">
        <w:t>Electric</w:t>
      </w:r>
      <w:proofErr w:type="spellEnd"/>
      <w:r w:rsidR="00DB67F5">
        <w:t xml:space="preserve">) </w:t>
      </w:r>
      <w:r>
        <w:t>представила антикризисный кейс по о</w:t>
      </w:r>
      <w:r w:rsidRPr="00F1281D">
        <w:t>птимизаци</w:t>
      </w:r>
      <w:r w:rsidR="0038090F">
        <w:t>и</w:t>
      </w:r>
      <w:r w:rsidRPr="00F1281D">
        <w:t xml:space="preserve"> организационной структуры</w:t>
      </w:r>
      <w:r>
        <w:t>.</w:t>
      </w:r>
    </w:p>
    <w:p w:rsidR="00F1281D" w:rsidRDefault="00F1281D" w:rsidP="00F1281D">
      <w:r>
        <w:t xml:space="preserve">Представители компании </w:t>
      </w:r>
      <w:r w:rsidRPr="00F1281D">
        <w:t>«</w:t>
      </w:r>
      <w:proofErr w:type="spellStart"/>
      <w:r w:rsidRPr="00F1281D">
        <w:t>СимбирСофт</w:t>
      </w:r>
      <w:proofErr w:type="spellEnd"/>
      <w:r w:rsidRPr="00F1281D">
        <w:t>»</w:t>
      </w:r>
      <w:r>
        <w:t xml:space="preserve"> Олег Власенко и Екатерина Артюшина рассказали участникам о системном подходе в</w:t>
      </w:r>
      <w:r w:rsidRPr="00F1281D">
        <w:t xml:space="preserve"> управления талантами</w:t>
      </w:r>
      <w:r>
        <w:t>.</w:t>
      </w:r>
    </w:p>
    <w:p w:rsidR="00F1281D" w:rsidRDefault="00F1281D" w:rsidP="00F1281D"/>
    <w:p w:rsidR="00F1281D" w:rsidRDefault="00F1281D" w:rsidP="00DB67F5">
      <w:r>
        <w:t>Послеобеденная программа</w:t>
      </w:r>
      <w:r w:rsidR="00925540">
        <w:t xml:space="preserve"> конференции была </w:t>
      </w:r>
      <w:r>
        <w:t xml:space="preserve">насыщена практическими кейсами в области </w:t>
      </w:r>
      <w:r w:rsidRPr="00F1281D">
        <w:t>управления человеческими ресурсами компании в условиях изменений</w:t>
      </w:r>
      <w:r>
        <w:t xml:space="preserve">. </w:t>
      </w:r>
    </w:p>
    <w:p w:rsidR="00F1281D" w:rsidRDefault="00F1281D" w:rsidP="00F1281D">
      <w:r>
        <w:t xml:space="preserve">Алиса </w:t>
      </w:r>
      <w:proofErr w:type="spellStart"/>
      <w:r>
        <w:t>Дворникова</w:t>
      </w:r>
      <w:proofErr w:type="spellEnd"/>
      <w:r>
        <w:t xml:space="preserve"> (начальник отдела по работе с персоналом ЗАО «</w:t>
      </w:r>
      <w:proofErr w:type="spellStart"/>
      <w:r>
        <w:t>Скинкеа</w:t>
      </w:r>
      <w:proofErr w:type="spellEnd"/>
      <w:r>
        <w:t>»)</w:t>
      </w:r>
      <w:r w:rsidR="0038090F">
        <w:t xml:space="preserve">, </w:t>
      </w:r>
      <w:r>
        <w:t>основываясь на опыте своей компании</w:t>
      </w:r>
      <w:r w:rsidR="0038090F">
        <w:t>,</w:t>
      </w:r>
      <w:r>
        <w:t xml:space="preserve"> представила кейс по системе внедрения </w:t>
      </w:r>
      <w:proofErr w:type="spellStart"/>
      <w:r>
        <w:t>грейдинга</w:t>
      </w:r>
      <w:proofErr w:type="spellEnd"/>
      <w:r>
        <w:t xml:space="preserve">.  Игорь Трофимов (креативный директор </w:t>
      </w:r>
      <w:proofErr w:type="spellStart"/>
      <w:r>
        <w:t>Makelove</w:t>
      </w:r>
      <w:proofErr w:type="spellEnd"/>
      <w:r>
        <w:t xml:space="preserve">) и Владимир </w:t>
      </w:r>
      <w:proofErr w:type="spellStart"/>
      <w:r>
        <w:t>Шкробов</w:t>
      </w:r>
      <w:proofErr w:type="spellEnd"/>
      <w:r>
        <w:t xml:space="preserve"> (начальник отдела корпоративной культуры и социальных программ Банка Москвы) рассказали о том, как они создавали </w:t>
      </w:r>
      <w:r w:rsidRPr="00F1281D">
        <w:t>бренд работодателя Банка Москвы</w:t>
      </w:r>
      <w:r>
        <w:t xml:space="preserve">. </w:t>
      </w:r>
      <w:r w:rsidRPr="00F1281D">
        <w:t>Татьяна Каткова</w:t>
      </w:r>
      <w:r>
        <w:t xml:space="preserve"> (</w:t>
      </w:r>
      <w:r w:rsidR="0038090F">
        <w:t>д</w:t>
      </w:r>
      <w:r>
        <w:t xml:space="preserve">иректор по развитию </w:t>
      </w:r>
      <w:r w:rsidRPr="00F1281D">
        <w:t>ШТАТЫ.РУ</w:t>
      </w:r>
      <w:r>
        <w:t xml:space="preserve">) </w:t>
      </w:r>
      <w:r w:rsidR="002F57AE">
        <w:t xml:space="preserve">осветила тему прогнозирования </w:t>
      </w:r>
      <w:r w:rsidR="002F57AE" w:rsidRPr="00F1281D">
        <w:t xml:space="preserve">в условиях </w:t>
      </w:r>
      <w:r w:rsidR="00397A80" w:rsidRPr="00F1281D">
        <w:t>изменений</w:t>
      </w:r>
      <w:r w:rsidR="00397A80">
        <w:t xml:space="preserve"> и</w:t>
      </w:r>
      <w:r w:rsidR="002F57AE">
        <w:t xml:space="preserve"> рассказала о «</w:t>
      </w:r>
      <w:r w:rsidRPr="00F1281D">
        <w:t xml:space="preserve">Топ </w:t>
      </w:r>
      <w:r w:rsidR="0038090F">
        <w:t xml:space="preserve">- </w:t>
      </w:r>
      <w:r w:rsidRPr="00F1281D">
        <w:t>10 специальностей ближайшего будущего</w:t>
      </w:r>
      <w:r w:rsidR="002F57AE">
        <w:t>»</w:t>
      </w:r>
      <w:r w:rsidRPr="00F1281D">
        <w:t xml:space="preserve">.  </w:t>
      </w:r>
    </w:p>
    <w:p w:rsidR="00F1281D" w:rsidRDefault="00F1281D" w:rsidP="00F1281D"/>
    <w:p w:rsidR="00A7196C" w:rsidRDefault="00397A80" w:rsidP="002F57AE">
      <w:pPr>
        <w:rPr>
          <w:bCs/>
        </w:rPr>
      </w:pPr>
      <w:r>
        <w:t>Эксперты завершающей</w:t>
      </w:r>
      <w:r w:rsidR="0038090F">
        <w:t>,</w:t>
      </w:r>
      <w:r>
        <w:t xml:space="preserve"> </w:t>
      </w:r>
      <w:r w:rsidR="00FC4F16">
        <w:t xml:space="preserve">четвертой </w:t>
      </w:r>
      <w:r>
        <w:t>сессии: Нина Карелина (УК АФК «Система»), Павел Беленко (</w:t>
      </w:r>
      <w:proofErr w:type="spellStart"/>
      <w:r>
        <w:t>Имикор</w:t>
      </w:r>
      <w:proofErr w:type="spellEnd"/>
      <w:r>
        <w:t xml:space="preserve">), Олег </w:t>
      </w:r>
      <w:proofErr w:type="spellStart"/>
      <w:r>
        <w:t>Паладьев</w:t>
      </w:r>
      <w:proofErr w:type="spellEnd"/>
      <w:r>
        <w:t xml:space="preserve"> (</w:t>
      </w:r>
      <w:proofErr w:type="spellStart"/>
      <w:r>
        <w:t>Союзконсалт</w:t>
      </w:r>
      <w:proofErr w:type="spellEnd"/>
      <w:r>
        <w:t xml:space="preserve">), Инна </w:t>
      </w:r>
      <w:proofErr w:type="spellStart"/>
      <w:r>
        <w:t>Халитова</w:t>
      </w:r>
      <w:proofErr w:type="spellEnd"/>
      <w:r>
        <w:t xml:space="preserve"> (SAP)</w:t>
      </w:r>
      <w:r w:rsidR="0038090F">
        <w:t xml:space="preserve">, </w:t>
      </w:r>
      <w:r w:rsidR="0038090F" w:rsidRPr="00490ADF">
        <w:t>–</w:t>
      </w:r>
      <w:r w:rsidR="0038090F">
        <w:t xml:space="preserve"> </w:t>
      </w:r>
      <w:r>
        <w:t>в</w:t>
      </w:r>
      <w:r w:rsidR="002F57AE">
        <w:t xml:space="preserve"> интерактивной дискуссии </w:t>
      </w:r>
      <w:r>
        <w:t>по</w:t>
      </w:r>
      <w:r w:rsidR="002F57AE">
        <w:t xml:space="preserve">делились с участниками своим опытом и мыслями по вопросам эффективного управления </w:t>
      </w:r>
      <w:r w:rsidR="002F57AE" w:rsidRPr="00F1281D">
        <w:t>человеческими ресурсами</w:t>
      </w:r>
      <w:r>
        <w:t xml:space="preserve"> в условиях изменений</w:t>
      </w:r>
      <w:r w:rsidR="002F57AE">
        <w:t xml:space="preserve">. </w:t>
      </w:r>
    </w:p>
    <w:p w:rsidR="00475A9B" w:rsidRDefault="00475A9B" w:rsidP="00DB67F5">
      <w:pPr>
        <w:rPr>
          <w:bCs/>
        </w:rPr>
      </w:pPr>
    </w:p>
    <w:p w:rsidR="00CD5B7A" w:rsidRDefault="008D5253" w:rsidP="001B577E">
      <w:r>
        <w:t>П</w:t>
      </w:r>
      <w:r w:rsidR="006F22A8">
        <w:t>о отзывам делегатов</w:t>
      </w:r>
      <w:r w:rsidR="00932552">
        <w:t xml:space="preserve">, </w:t>
      </w:r>
      <w:r w:rsidR="006F22A8">
        <w:t>п</w:t>
      </w:r>
      <w:r>
        <w:t xml:space="preserve">рограмма конференции познакомила </w:t>
      </w:r>
      <w:r w:rsidR="006F22A8">
        <w:t xml:space="preserve">участников </w:t>
      </w:r>
      <w:r>
        <w:t>с глобальными изменениями на рынке труда, дала аналитические выкладки по ситуации</w:t>
      </w:r>
      <w:r w:rsidR="006F22A8">
        <w:t xml:space="preserve"> с управлением персоналом</w:t>
      </w:r>
      <w:r>
        <w:t xml:space="preserve"> внутри </w:t>
      </w:r>
      <w:r w:rsidR="006F22A8">
        <w:t xml:space="preserve">российских </w:t>
      </w:r>
      <w:r>
        <w:t xml:space="preserve">компаний </w:t>
      </w:r>
      <w:r w:rsidR="0038090F">
        <w:t xml:space="preserve">и </w:t>
      </w:r>
      <w:r w:rsidR="006F22A8">
        <w:t>практические рекомендации по управлению изменениями на основе реальны</w:t>
      </w:r>
      <w:r w:rsidR="009F4B5B">
        <w:t>х</w:t>
      </w:r>
      <w:r w:rsidR="006F22A8">
        <w:t xml:space="preserve"> кейсов.</w:t>
      </w:r>
      <w:r w:rsidR="00CD5B7A">
        <w:t xml:space="preserve"> </w:t>
      </w:r>
    </w:p>
    <w:p w:rsidR="009F4B5B" w:rsidRDefault="009F4B5B" w:rsidP="001B577E"/>
    <w:p w:rsidR="009F4B5B" w:rsidRDefault="009F4B5B" w:rsidP="00782CC0">
      <w:r>
        <w:t xml:space="preserve">Эксперты конференции отметили, что тема управления изменениями актуальна и востребована аудиторией мероприятия: среди делегатов были представители практически всех отраслей экономики России: </w:t>
      </w:r>
      <w:r>
        <w:rPr>
          <w:lang w:val="en-US"/>
        </w:rPr>
        <w:t>FMCG</w:t>
      </w:r>
      <w:r>
        <w:t xml:space="preserve"> компании, легкая промышленность, </w:t>
      </w:r>
      <w:r>
        <w:lastRenderedPageBreak/>
        <w:t xml:space="preserve">фармацевтические компании, банки, </w:t>
      </w:r>
      <w:r w:rsidR="00066CB7" w:rsidRPr="00066CB7">
        <w:t>девелоперск</w:t>
      </w:r>
      <w:r w:rsidR="00066CB7">
        <w:t>ие</w:t>
      </w:r>
      <w:r w:rsidR="00066CB7" w:rsidRPr="00066CB7">
        <w:t xml:space="preserve"> компани</w:t>
      </w:r>
      <w:r w:rsidR="00066CB7">
        <w:t xml:space="preserve">и, </w:t>
      </w:r>
      <w:r>
        <w:t xml:space="preserve">агентства </w:t>
      </w:r>
      <w:r w:rsidRPr="001B577E">
        <w:t>недвижимости</w:t>
      </w:r>
      <w:r>
        <w:t>, представители ритейл отрасли</w:t>
      </w:r>
      <w:r w:rsidR="00066CB7">
        <w:t xml:space="preserve">, </w:t>
      </w:r>
      <w:r w:rsidR="00066CB7">
        <w:t>IT-компани</w:t>
      </w:r>
      <w:r w:rsidR="00066CB7">
        <w:t>и</w:t>
      </w:r>
      <w:r w:rsidR="00D62409">
        <w:t>;</w:t>
      </w:r>
      <w:r>
        <w:t xml:space="preserve"> </w:t>
      </w:r>
      <w:r w:rsidR="009738F0" w:rsidRPr="009738F0">
        <w:t>в том числе</w:t>
      </w:r>
      <w:r w:rsidR="009738F0">
        <w:t xml:space="preserve">: </w:t>
      </w:r>
      <w:proofErr w:type="spellStart"/>
      <w:r w:rsidR="00782CC0" w:rsidRPr="00782CC0">
        <w:t>Amway</w:t>
      </w:r>
      <w:proofErr w:type="spellEnd"/>
      <w:r w:rsidR="00782CC0" w:rsidRPr="00782CC0">
        <w:t xml:space="preserve">, </w:t>
      </w:r>
      <w:proofErr w:type="spellStart"/>
      <w:r w:rsidR="00782CC0" w:rsidRPr="00782CC0">
        <w:t>BearingPoint</w:t>
      </w:r>
      <w:proofErr w:type="spellEnd"/>
      <w:r w:rsidR="00782CC0" w:rsidRPr="00782CC0">
        <w:t xml:space="preserve">, DHL, </w:t>
      </w:r>
      <w:proofErr w:type="spellStart"/>
      <w:r w:rsidR="00782CC0" w:rsidRPr="00782CC0">
        <w:t>Konica</w:t>
      </w:r>
      <w:proofErr w:type="spellEnd"/>
      <w:r w:rsidR="00782CC0">
        <w:t xml:space="preserve"> </w:t>
      </w:r>
      <w:proofErr w:type="spellStart"/>
      <w:r w:rsidR="00782CC0" w:rsidRPr="00782CC0">
        <w:t>Minolta</w:t>
      </w:r>
      <w:proofErr w:type="spellEnd"/>
      <w:r w:rsidR="00782CC0" w:rsidRPr="00782CC0">
        <w:t>, Азбука</w:t>
      </w:r>
      <w:r w:rsidR="00782CC0">
        <w:t xml:space="preserve"> </w:t>
      </w:r>
      <w:r w:rsidR="00782CC0" w:rsidRPr="00782CC0">
        <w:t xml:space="preserve">Вкуса, </w:t>
      </w:r>
      <w:proofErr w:type="spellStart"/>
      <w:r w:rsidR="00782CC0" w:rsidRPr="00782CC0">
        <w:t>Айсберри</w:t>
      </w:r>
      <w:proofErr w:type="spellEnd"/>
      <w:r w:rsidR="00782CC0" w:rsidRPr="00782CC0">
        <w:t>, Банк</w:t>
      </w:r>
      <w:r w:rsidR="00782CC0">
        <w:t xml:space="preserve"> </w:t>
      </w:r>
      <w:r w:rsidR="00782CC0" w:rsidRPr="00782CC0">
        <w:t xml:space="preserve">Москвы, </w:t>
      </w:r>
      <w:proofErr w:type="spellStart"/>
      <w:r w:rsidR="00782CC0" w:rsidRPr="00782CC0">
        <w:t>Галдерма</w:t>
      </w:r>
      <w:proofErr w:type="spellEnd"/>
      <w:r w:rsidR="00782CC0">
        <w:t xml:space="preserve">, </w:t>
      </w:r>
      <w:r w:rsidR="00782CC0" w:rsidRPr="00782CC0">
        <w:t>Доктор</w:t>
      </w:r>
      <w:r w:rsidR="00782CC0">
        <w:t xml:space="preserve"> </w:t>
      </w:r>
      <w:r w:rsidR="00782CC0" w:rsidRPr="00782CC0">
        <w:t>Столетов, Домашние</w:t>
      </w:r>
      <w:r w:rsidR="00782CC0">
        <w:t xml:space="preserve"> </w:t>
      </w:r>
      <w:r w:rsidR="00782CC0" w:rsidRPr="00782CC0">
        <w:t xml:space="preserve">Деньги, Дымов, ЛАНИТ, </w:t>
      </w:r>
      <w:proofErr w:type="spellStart"/>
      <w:r w:rsidR="00782CC0" w:rsidRPr="00782CC0">
        <w:t>Метлайф</w:t>
      </w:r>
      <w:proofErr w:type="spellEnd"/>
      <w:r w:rsidR="00782CC0" w:rsidRPr="00782CC0">
        <w:t xml:space="preserve">, МОРТОН, </w:t>
      </w:r>
      <w:r w:rsidRPr="00782CC0">
        <w:t xml:space="preserve"> </w:t>
      </w:r>
      <w:r w:rsidR="00782CC0" w:rsidRPr="00782CC0">
        <w:t>Московская</w:t>
      </w:r>
      <w:r w:rsidR="00782CC0">
        <w:t xml:space="preserve"> </w:t>
      </w:r>
      <w:r w:rsidR="00782CC0" w:rsidRPr="00782CC0">
        <w:t>Пивоваренная</w:t>
      </w:r>
      <w:r w:rsidR="00782CC0">
        <w:t xml:space="preserve"> </w:t>
      </w:r>
      <w:r w:rsidR="00782CC0" w:rsidRPr="00782CC0">
        <w:t xml:space="preserve">Компания, Очаково, </w:t>
      </w:r>
      <w:proofErr w:type="spellStart"/>
      <w:r w:rsidR="00782CC0" w:rsidRPr="00782CC0">
        <w:t>Росатом</w:t>
      </w:r>
      <w:proofErr w:type="spellEnd"/>
      <w:r w:rsidR="00782CC0" w:rsidRPr="00782CC0">
        <w:t>, Российская</w:t>
      </w:r>
      <w:r w:rsidR="00782CC0">
        <w:t xml:space="preserve"> </w:t>
      </w:r>
      <w:r w:rsidR="00782CC0" w:rsidRPr="00782CC0">
        <w:t>телевизионная</w:t>
      </w:r>
      <w:r w:rsidR="00782CC0">
        <w:t xml:space="preserve"> </w:t>
      </w:r>
      <w:r w:rsidR="00782CC0" w:rsidRPr="00782CC0">
        <w:t>и</w:t>
      </w:r>
      <w:r w:rsidR="00782CC0">
        <w:t xml:space="preserve"> </w:t>
      </w:r>
      <w:r w:rsidR="00782CC0" w:rsidRPr="00782CC0">
        <w:t>радиовещательная</w:t>
      </w:r>
      <w:r w:rsidR="00782CC0">
        <w:t xml:space="preserve"> сеть, </w:t>
      </w:r>
      <w:r w:rsidR="00782CC0" w:rsidRPr="00782CC0">
        <w:t>Столичная</w:t>
      </w:r>
      <w:r w:rsidR="00782CC0">
        <w:t xml:space="preserve"> </w:t>
      </w:r>
      <w:r w:rsidR="00782CC0" w:rsidRPr="00782CC0">
        <w:t>Торговая</w:t>
      </w:r>
      <w:r w:rsidR="00782CC0">
        <w:t xml:space="preserve"> </w:t>
      </w:r>
      <w:r w:rsidR="00782CC0" w:rsidRPr="00782CC0">
        <w:t>Компания</w:t>
      </w:r>
      <w:r w:rsidR="00782CC0">
        <w:t xml:space="preserve">, </w:t>
      </w:r>
      <w:r w:rsidR="00932552" w:rsidRPr="00932552">
        <w:t>ОАО «Туполев»</w:t>
      </w:r>
      <w:r w:rsidR="00782CC0" w:rsidRPr="00782CC0">
        <w:t xml:space="preserve"> </w:t>
      </w:r>
      <w:r>
        <w:t xml:space="preserve">и многие другие. </w:t>
      </w:r>
      <w:bookmarkStart w:id="0" w:name="_GoBack"/>
      <w:bookmarkEnd w:id="0"/>
    </w:p>
    <w:p w:rsidR="006F22A8" w:rsidRDefault="006F22A8" w:rsidP="001B577E"/>
    <w:p w:rsidR="006F22A8" w:rsidRDefault="006F22A8" w:rsidP="006F22A8">
      <w:pPr>
        <w:rPr>
          <w:bCs/>
        </w:rPr>
      </w:pPr>
      <w:r>
        <w:rPr>
          <w:bCs/>
        </w:rPr>
        <w:t xml:space="preserve">Мы благодарим партнеров, спикеров и делегатов конференции за </w:t>
      </w:r>
      <w:r w:rsidR="00CD5B7A">
        <w:rPr>
          <w:bCs/>
        </w:rPr>
        <w:t xml:space="preserve">эффективную работу на мероприятии! </w:t>
      </w:r>
      <w:r w:rsidR="00D96C31">
        <w:rPr>
          <w:bCs/>
        </w:rPr>
        <w:t>И приглашаем Вас к участию в</w:t>
      </w:r>
      <w:r>
        <w:rPr>
          <w:bCs/>
        </w:rPr>
        <w:t xml:space="preserve"> следующих наших </w:t>
      </w:r>
      <w:r w:rsidR="00CD5B7A">
        <w:rPr>
          <w:bCs/>
        </w:rPr>
        <w:t>конференц</w:t>
      </w:r>
      <w:r>
        <w:rPr>
          <w:bCs/>
        </w:rPr>
        <w:t>иях!</w:t>
      </w:r>
    </w:p>
    <w:p w:rsidR="006F22A8" w:rsidRDefault="006F22A8" w:rsidP="006F22A8"/>
    <w:p w:rsidR="006F22A8" w:rsidRDefault="006F22A8" w:rsidP="006F22A8"/>
    <w:p w:rsidR="006F22A8" w:rsidRDefault="006F22A8" w:rsidP="006F22A8">
      <w:pPr>
        <w:rPr>
          <w:bCs/>
        </w:rPr>
      </w:pPr>
      <w:r>
        <w:rPr>
          <w:bCs/>
        </w:rPr>
        <w:t>С уважением,</w:t>
      </w:r>
    </w:p>
    <w:p w:rsidR="006F22A8" w:rsidRDefault="006F22A8" w:rsidP="006F22A8">
      <w:pPr>
        <w:rPr>
          <w:bCs/>
        </w:rPr>
      </w:pPr>
      <w:r>
        <w:rPr>
          <w:bCs/>
        </w:rPr>
        <w:t>Руководитель проекта</w:t>
      </w:r>
    </w:p>
    <w:p w:rsidR="006F22A8" w:rsidRDefault="006F22A8" w:rsidP="006F22A8">
      <w:pPr>
        <w:rPr>
          <w:bCs/>
        </w:rPr>
      </w:pPr>
      <w:r>
        <w:rPr>
          <w:bCs/>
        </w:rPr>
        <w:t>«Бизнес конференции»</w:t>
      </w:r>
    </w:p>
    <w:p w:rsidR="006F22A8" w:rsidRDefault="006F22A8" w:rsidP="006F22A8">
      <w:pPr>
        <w:rPr>
          <w:bCs/>
        </w:rPr>
      </w:pPr>
      <w:r>
        <w:rPr>
          <w:bCs/>
        </w:rPr>
        <w:t>Юрий Мирошников</w:t>
      </w:r>
    </w:p>
    <w:p w:rsidR="00627DAE" w:rsidRPr="00C26BE2" w:rsidRDefault="006F22A8" w:rsidP="00DB67F5">
      <w:pPr>
        <w:rPr>
          <w:bCs/>
        </w:rPr>
      </w:pPr>
      <w:r w:rsidRPr="00C11243">
        <w:rPr>
          <w:bCs/>
        </w:rPr>
        <w:t>miroshnikovy@bis-info.ru</w:t>
      </w:r>
      <w:r w:rsidR="00A7196C">
        <w:rPr>
          <w:bCs/>
        </w:rPr>
        <w:t xml:space="preserve">  </w:t>
      </w:r>
    </w:p>
    <w:sectPr w:rsidR="00627DAE" w:rsidRPr="00C26BE2" w:rsidSect="0052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7"/>
    <w:rsid w:val="00066CB7"/>
    <w:rsid w:val="00081665"/>
    <w:rsid w:val="000C387F"/>
    <w:rsid w:val="001B577E"/>
    <w:rsid w:val="0020547A"/>
    <w:rsid w:val="00225163"/>
    <w:rsid w:val="002B7218"/>
    <w:rsid w:val="002F57AE"/>
    <w:rsid w:val="00340F35"/>
    <w:rsid w:val="0038090F"/>
    <w:rsid w:val="00397A80"/>
    <w:rsid w:val="00475A9B"/>
    <w:rsid w:val="00490ADF"/>
    <w:rsid w:val="004D7A01"/>
    <w:rsid w:val="005235F2"/>
    <w:rsid w:val="00627DAE"/>
    <w:rsid w:val="006A046A"/>
    <w:rsid w:val="006C14DD"/>
    <w:rsid w:val="006D241B"/>
    <w:rsid w:val="006F22A8"/>
    <w:rsid w:val="007624FA"/>
    <w:rsid w:val="00782CC0"/>
    <w:rsid w:val="008D5253"/>
    <w:rsid w:val="00914D2E"/>
    <w:rsid w:val="00925540"/>
    <w:rsid w:val="00932552"/>
    <w:rsid w:val="0095794F"/>
    <w:rsid w:val="009738F0"/>
    <w:rsid w:val="009F4B5B"/>
    <w:rsid w:val="00A7196C"/>
    <w:rsid w:val="00AC0838"/>
    <w:rsid w:val="00B71651"/>
    <w:rsid w:val="00BC2D47"/>
    <w:rsid w:val="00BF51D0"/>
    <w:rsid w:val="00C11243"/>
    <w:rsid w:val="00C26BE2"/>
    <w:rsid w:val="00C534A8"/>
    <w:rsid w:val="00C55082"/>
    <w:rsid w:val="00CC0840"/>
    <w:rsid w:val="00CD5B7A"/>
    <w:rsid w:val="00D501FA"/>
    <w:rsid w:val="00D62409"/>
    <w:rsid w:val="00D72847"/>
    <w:rsid w:val="00D96C31"/>
    <w:rsid w:val="00DB67F5"/>
    <w:rsid w:val="00E92083"/>
    <w:rsid w:val="00F1281D"/>
    <w:rsid w:val="00F53E5E"/>
    <w:rsid w:val="00F60247"/>
    <w:rsid w:val="00FC4F16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ADA7D-6B36-4190-942B-96BE3AF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DAE"/>
    <w:rPr>
      <w:b/>
      <w:bCs/>
    </w:rPr>
  </w:style>
  <w:style w:type="character" w:styleId="a4">
    <w:name w:val="Hyperlink"/>
    <w:basedOn w:val="a0"/>
    <w:unhideWhenUsed/>
    <w:rsid w:val="0093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Miroshnikov_Yuri</cp:lastModifiedBy>
  <cp:revision>16</cp:revision>
  <cp:lastPrinted>2015-06-16T11:30:00Z</cp:lastPrinted>
  <dcterms:created xsi:type="dcterms:W3CDTF">2015-06-16T10:13:00Z</dcterms:created>
  <dcterms:modified xsi:type="dcterms:W3CDTF">2015-06-16T15:05:00Z</dcterms:modified>
</cp:coreProperties>
</file>